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5047" w:rsidRDefault="00215047" w:rsidP="00215047">
      <w:pPr>
        <w:spacing w:after="0" w:line="240" w:lineRule="auto"/>
        <w:ind w:firstLine="851"/>
        <w:jc w:val="both"/>
        <w:rPr>
          <w:rFonts w:ascii="Times New Roman" w:hAnsi="Times New Roman" w:cs="Times New Roman"/>
          <w:b/>
          <w:sz w:val="28"/>
          <w:szCs w:val="28"/>
        </w:rPr>
      </w:pPr>
      <w:r w:rsidRPr="00215047">
        <w:rPr>
          <w:rFonts w:ascii="Times New Roman" w:hAnsi="Times New Roman" w:cs="Times New Roman"/>
          <w:b/>
          <w:sz w:val="28"/>
          <w:szCs w:val="28"/>
        </w:rPr>
        <w:t>Жылжымайтын мүлік объектілері сыныптамасы, ерекшеліктері</w:t>
      </w:r>
    </w:p>
    <w:p w:rsidR="00215047" w:rsidRPr="00215047" w:rsidRDefault="00215047" w:rsidP="00215047">
      <w:pPr>
        <w:spacing w:after="0" w:line="240" w:lineRule="auto"/>
        <w:ind w:firstLine="851"/>
        <w:jc w:val="both"/>
        <w:rPr>
          <w:rFonts w:ascii="Times New Roman" w:hAnsi="Times New Roman" w:cs="Times New Roman"/>
          <w:b/>
          <w:sz w:val="28"/>
          <w:szCs w:val="28"/>
        </w:rPr>
      </w:pPr>
    </w:p>
    <w:p w:rsidR="00215047" w:rsidRDefault="00215047" w:rsidP="00215047">
      <w:pPr>
        <w:spacing w:after="0" w:line="240" w:lineRule="auto"/>
        <w:ind w:firstLine="851"/>
        <w:jc w:val="both"/>
        <w:rPr>
          <w:rFonts w:ascii="Times New Roman" w:hAnsi="Times New Roman" w:cs="Times New Roman"/>
          <w:sz w:val="28"/>
          <w:szCs w:val="28"/>
        </w:rPr>
      </w:pPr>
      <w:r w:rsidRPr="00215047">
        <w:rPr>
          <w:rFonts w:ascii="Times New Roman" w:hAnsi="Times New Roman" w:cs="Times New Roman"/>
          <w:sz w:val="28"/>
          <w:szCs w:val="28"/>
        </w:rPr>
        <w:t xml:space="preserve">Жылжымайтын мүлік объектілерінің кешені – бірыңғай жер учаскесінде орналасқан ғимарат, құрылыс, инженерлік желілер жиынтығы. Негізгі тұрғын үй ғимаратымен функционалдық жағынан байланыссыз, негізгі ғимараттың төменгі қабаттарына жанасқан жеке орынжайлар немесе орынжайлар тобы жапсыра салған объектілер деп аталады. Тұрғын үй ғимараты көлемінде, жеке кіретін жері, ұйымдастырылған қоғамдық мақсаттағы орынжай  жапсарластыра салынған орынжай болып есептелінеді. Негізгі ғимаратқа жанастыра салынған жəне оның бөлігіне жапсарластыра салынған үй-жай жапсарластыра-жанастыра салынған орынжай деп аталады. Жылжымайтын мүлік объектілерінің мекенжайын анықтау дегеніміз жеке нөмір бере отырып, Қазақстан Республикасының əкімшілік-аумақтық бөлінісіне сəйкес жылжымайтын мүлік объектісін анықтау жəне елді мекен мен елді мекеннің құрам бөлігіне жатқызу. Əрбір жеке тұрған ғимараттар жіктелім объектісі болып табылады. </w:t>
      </w:r>
    </w:p>
    <w:p w:rsidR="00215047" w:rsidRPr="00215047" w:rsidRDefault="00215047" w:rsidP="00215047">
      <w:pPr>
        <w:spacing w:after="0" w:line="240" w:lineRule="auto"/>
        <w:ind w:firstLine="851"/>
        <w:jc w:val="both"/>
        <w:rPr>
          <w:rFonts w:ascii="Times New Roman" w:hAnsi="Times New Roman" w:cs="Times New Roman"/>
          <w:sz w:val="28"/>
          <w:szCs w:val="28"/>
        </w:rPr>
      </w:pPr>
      <w:r w:rsidRPr="00215047">
        <w:rPr>
          <w:rFonts w:ascii="Times New Roman" w:hAnsi="Times New Roman" w:cs="Times New Roman"/>
          <w:sz w:val="28"/>
          <w:szCs w:val="28"/>
        </w:rPr>
        <w:t xml:space="preserve">Егер ғимараттар бір-біріне жанасып, ортақ қабырғасы болып, бірақ əрқайсысы дербес конструкциялық бүтін болатын болса, онда олар жеке объектілер болып саналады. Ғимараттардың дербес шаруашылық мəні бар сыртқы қосымша құрылыстары, тек бүтін объектіге, ғимараттарға қарағанда, өзге атқарымдық сипаты болған жағдайда ғана жеке ғимарат ретінде есептеледі. Оларға қазандықтардың жеке тұрған ғимараттары, сондайақ дербес объектілер болып табылатын қора-қопсы құрылыстары, яғни  қоймалар, гараждар жəне өзгелері  жатады. Үйлерге жапсарластырылып салынған жəне дүкен, асхана, шаштараз, ателье, байланыс бөлімдеріне, банк жəне басқа да ұйымдарға арналған үй-жайлар мақсаттары ғимараттардың негізгі мақсатынан басқа негізгі ғимарат құрамына кіреді. </w:t>
      </w:r>
      <w:r>
        <w:rPr>
          <w:rFonts w:ascii="Times New Roman" w:hAnsi="Times New Roman" w:cs="Times New Roman"/>
          <w:sz w:val="28"/>
          <w:szCs w:val="28"/>
          <w:lang w:val="kk-KZ"/>
        </w:rPr>
        <w:t>Ж</w:t>
      </w:r>
      <w:r w:rsidRPr="00215047">
        <w:rPr>
          <w:rFonts w:ascii="Times New Roman" w:hAnsi="Times New Roman" w:cs="Times New Roman"/>
          <w:sz w:val="28"/>
          <w:szCs w:val="28"/>
        </w:rPr>
        <w:t xml:space="preserve">ылжымайтын мүлік объектілері мен негізгі қорлар арасындағы айырмашылықты түсінуге мүмкіндік туғызады. Біріншіден, жылжымайтын мүлік объектілері пайда болуына байланысты табиғи жəне жасанды объектілер болып екі негізгі элементке бөлінеді. Екіншіден, атқаратын міндетіне байланысты табиғи объектілер жер учаскелері, орман қоры жерлері жəне көпжылдық екпе ағаштар, жер қойнауы учаскелері жəне су объектілері болып үш топқа бөлінеді. Ал жасанды объектілер кісі тұратын жылжымайтын мүлік, коммерциялық жылжымайтын мүлік, қоғамдық жылжымайтын мүлік топтарына бірігеді. Үшіншіден, жылжымайтын мүлік объектілері көлемділігіне  қатысты: </w:t>
      </w:r>
    </w:p>
    <w:p w:rsidR="00215047" w:rsidRPr="00215047" w:rsidRDefault="00215047" w:rsidP="00215047">
      <w:pPr>
        <w:spacing w:after="0" w:line="240" w:lineRule="auto"/>
        <w:ind w:firstLine="851"/>
        <w:jc w:val="both"/>
        <w:rPr>
          <w:rFonts w:ascii="Times New Roman" w:hAnsi="Times New Roman" w:cs="Times New Roman"/>
          <w:sz w:val="28"/>
          <w:szCs w:val="28"/>
        </w:rPr>
      </w:pPr>
      <w:r w:rsidRPr="00215047">
        <w:rPr>
          <w:rFonts w:ascii="Times New Roman" w:hAnsi="Times New Roman" w:cs="Times New Roman"/>
          <w:sz w:val="28"/>
          <w:szCs w:val="28"/>
        </w:rPr>
        <w:t xml:space="preserve"> ♦ табиғи объектілер, соның ішінде жер учаскелері – айналымдағы жер учаскелері жəне ағымдағы пайдаланылатын жер учаскелері; </w:t>
      </w:r>
    </w:p>
    <w:p w:rsidR="00215047" w:rsidRDefault="00215047" w:rsidP="00215047">
      <w:pPr>
        <w:spacing w:after="0" w:line="240" w:lineRule="auto"/>
        <w:ind w:firstLine="851"/>
        <w:jc w:val="both"/>
        <w:rPr>
          <w:rFonts w:ascii="Times New Roman" w:hAnsi="Times New Roman" w:cs="Times New Roman"/>
          <w:sz w:val="28"/>
          <w:szCs w:val="28"/>
        </w:rPr>
      </w:pPr>
      <w:r w:rsidRPr="00215047">
        <w:rPr>
          <w:rFonts w:ascii="Times New Roman" w:hAnsi="Times New Roman" w:cs="Times New Roman"/>
          <w:sz w:val="28"/>
          <w:szCs w:val="28"/>
        </w:rPr>
        <w:t xml:space="preserve"> ♦ жасанды объектілер, соның ішінде кісі тұратын жылжымайтын мүлік – кондоминиум, үй, пəтер, бөлме; екінші  пəтер үй нарығы үйлері жəне қала сыртындағы жазғы үй, саябақ деп топталады. Коммерциялық жылжымайтын мүліктер – а) офистер, мейрамханалар, дүкендер, қонақүйлер, жалға берілетін объектілер, қоймалар; ə) ғимараттар жəне құрылыстар; б) мүлік кешені ретіндегі кəсіпорын деп бірігеді. Қоғамдық жылжымайтын мүлікке </w:t>
      </w:r>
      <w:r w:rsidRPr="00215047">
        <w:rPr>
          <w:rFonts w:ascii="Times New Roman" w:hAnsi="Times New Roman" w:cs="Times New Roman"/>
          <w:sz w:val="28"/>
          <w:szCs w:val="28"/>
        </w:rPr>
        <w:lastRenderedPageBreak/>
        <w:t>көлемділігіне</w:t>
      </w:r>
      <w:r>
        <w:rPr>
          <w:rFonts w:ascii="Times New Roman" w:hAnsi="Times New Roman" w:cs="Times New Roman"/>
          <w:sz w:val="28"/>
          <w:szCs w:val="28"/>
        </w:rPr>
        <w:t xml:space="preserve"> байланысты ауруханалар, емхана</w:t>
      </w:r>
      <w:r w:rsidRPr="00215047">
        <w:rPr>
          <w:rFonts w:ascii="Times New Roman" w:hAnsi="Times New Roman" w:cs="Times New Roman"/>
          <w:sz w:val="28"/>
          <w:szCs w:val="28"/>
        </w:rPr>
        <w:t xml:space="preserve">лар, мəдени орындар, мектептер, инженерлік құрылғылар жəне т.б. жатады. Төртіншіден, пайдалануға даярлығына байланысты жылжымайтын мүлік объектілері – пайдалануға толығымен даяр; реконструкциялауды жəне күрделі жөндеуді қажет ететін; құрылыстың аяқталуын  қажет ететін, «аяқталмаған». Аяқталмаған құрылыс құрамына құрылыстық циклі аяқталмаған жəне пайдалануға берілмеген объектілер кіреді. Ғимарат немесе басқа да құрылыс адамдардың тұруына немесе пайдалануына дайын емес жағдайда құрылыс аяқталмаған болып саналады. </w:t>
      </w:r>
    </w:p>
    <w:p w:rsidR="00215047" w:rsidRDefault="00215047" w:rsidP="00215047">
      <w:pPr>
        <w:spacing w:after="0" w:line="240" w:lineRule="auto"/>
        <w:ind w:firstLine="851"/>
        <w:jc w:val="both"/>
        <w:rPr>
          <w:rFonts w:ascii="Times New Roman" w:hAnsi="Times New Roman" w:cs="Times New Roman"/>
          <w:sz w:val="28"/>
          <w:szCs w:val="28"/>
        </w:rPr>
      </w:pPr>
    </w:p>
    <w:p w:rsidR="00215047" w:rsidRPr="00215047" w:rsidRDefault="00215047" w:rsidP="00215047">
      <w:pPr>
        <w:spacing w:after="0" w:line="240" w:lineRule="auto"/>
        <w:ind w:firstLine="851"/>
        <w:jc w:val="both"/>
        <w:rPr>
          <w:rFonts w:ascii="Times New Roman" w:hAnsi="Times New Roman" w:cs="Times New Roman"/>
          <w:b/>
          <w:sz w:val="28"/>
          <w:szCs w:val="28"/>
        </w:rPr>
      </w:pPr>
      <w:r w:rsidRPr="00215047">
        <w:rPr>
          <w:rFonts w:ascii="Times New Roman" w:hAnsi="Times New Roman" w:cs="Times New Roman"/>
          <w:b/>
          <w:sz w:val="28"/>
          <w:szCs w:val="28"/>
        </w:rPr>
        <w:t>Тұрғын үй, пəтерлер  сыныптамасы</w:t>
      </w:r>
    </w:p>
    <w:p w:rsidR="00215047" w:rsidRDefault="00215047" w:rsidP="00215047">
      <w:pPr>
        <w:spacing w:after="0" w:line="240" w:lineRule="auto"/>
        <w:ind w:firstLine="851"/>
        <w:jc w:val="both"/>
        <w:rPr>
          <w:rFonts w:ascii="Times New Roman" w:hAnsi="Times New Roman" w:cs="Times New Roman"/>
          <w:sz w:val="28"/>
          <w:szCs w:val="28"/>
        </w:rPr>
      </w:pPr>
      <w:r w:rsidRPr="00215047">
        <w:rPr>
          <w:rFonts w:ascii="Times New Roman" w:hAnsi="Times New Roman" w:cs="Times New Roman"/>
          <w:sz w:val="28"/>
          <w:szCs w:val="28"/>
        </w:rPr>
        <w:t xml:space="preserve">Тұрғын ғимараты дегеніміз жалпы мүлік болып табылатын, негізінен тұрғын үй-жайдан, сондай-ақ тұрғын емес үй-жай жəне өзге де бөліктерден тұратын құрылыс. Егер жалпы пайдалы алаңның жартысынан азы тұрғындық мақсат үшін пайдаланылса, ғимарат оның мақсатты дизайнына сəйкес тұрғын емес ғимарат ретінде жіктеледі. Тұрғын үйдiң жалпы алаңы – тұрғын үйдiң пайдалы алаңының жəне нормативтiк-техникалық актiлерге сəйкес төмендеткiш коэффициенттердi қолданып есептелетiн балкон, лоджиялар, дəлiздер, террассалар алаңдарының қосындысы. Тұрғын үйдiң тұрғын емес алаңы – тұрғын үй-жайдағы iшкi қосалқы бөлмелердiң, яғни асхананың, ванна бөлмесiнiң, дəретхананың, кiреберiстiң, дəлiздiң, пəтер қоймасының жəне сол сияқтылардың  шаршы метрмен есептелетiн алаңы. Жалпы пайдалы, тұрғын алаңға тұрғын бөлмелердің, жалпы бөлмелердің жəне жатын бөлмелердің алаңы, тұрғын үйдің негізгі қабырғасы шегіндегі қосалқы үй-жайлардың, асүй, алдыңғы бөлмелер, ванна жəне себезгісі бар бөлмелер, дəретхана, қоймалар жəне жапсарма шкафтар  алаңы, үйге жапсарлас салынған, жыл бойы тұруға жарамды, от жағылатын үй-жайлардың, сондай-ақ тұруға жарамды, от жағылатын мансардтар мен мезониндер алаңы кіреді. </w:t>
      </w:r>
    </w:p>
    <w:p w:rsidR="00215047" w:rsidRDefault="00215047" w:rsidP="00215047">
      <w:pPr>
        <w:spacing w:after="0" w:line="240" w:lineRule="auto"/>
        <w:ind w:firstLine="851"/>
        <w:jc w:val="both"/>
        <w:rPr>
          <w:rFonts w:ascii="Times New Roman" w:hAnsi="Times New Roman" w:cs="Times New Roman"/>
          <w:sz w:val="28"/>
          <w:szCs w:val="28"/>
        </w:rPr>
      </w:pPr>
      <w:r w:rsidRPr="00215047">
        <w:rPr>
          <w:rFonts w:ascii="Times New Roman" w:hAnsi="Times New Roman" w:cs="Times New Roman"/>
          <w:sz w:val="28"/>
          <w:szCs w:val="28"/>
        </w:rPr>
        <w:t>Жалпы пайдалы тұрғын алаңға</w:t>
      </w:r>
      <w:r>
        <w:rPr>
          <w:rFonts w:ascii="Times New Roman" w:hAnsi="Times New Roman" w:cs="Times New Roman"/>
          <w:sz w:val="28"/>
          <w:szCs w:val="28"/>
        </w:rPr>
        <w:t xml:space="preserve"> конструкциялық элементтері </w:t>
      </w:r>
      <w:r w:rsidRPr="00215047">
        <w:rPr>
          <w:rFonts w:ascii="Times New Roman" w:hAnsi="Times New Roman" w:cs="Times New Roman"/>
          <w:sz w:val="28"/>
          <w:szCs w:val="28"/>
        </w:rPr>
        <w:t xml:space="preserve">шығып тұрған, от жағылатын пештері бар баспалдақ алаңдары; жапсарлас салынған, от жағылмайтын үй-жайлар, яғни террасалар, ауыз үйлер, балкондар, лоджиялар,  сондай-ақ от жағылмайтын мансардтар мен мезониндер алаңы, жеке тұрған асүйлер, моншалар, сарайлар, тапшандар жəне т.б. алаңы, киіз үй, саяжайлар, бақшадағы үйлер, вагондар жəне уақытша тұруға арналған басқа да үй-жайлардың алаңы кірмейді. Жеке үйлер,  бір пəтерлі үйлер сыныбына  мыналар кіреді: – жекелеген үйлер, қала сыртындағы жаздық үйлер, коттедждер, саяжайлар, фермалар, күзетші үйлері, жылжымалы үйлер, киіз үйлер, қалқымалы үйлер жəне т.б. Көп пəтерлі үйлер мен екі жəне одан да көп пəтерлі үйлер  сыныбына  екі пəтерлі жəне үш немесе одан да көп пəтері бар көп пəтерлі үйлер кіреді. Ал оның құрамына əлеуметтік топтарға арналған тұрғын ғимараттар жəне қонақ үйлер, жастар турбазалары, жаздық лагерьлер, демалушыларға арналған кемпингтер кірмейді. </w:t>
      </w:r>
    </w:p>
    <w:p w:rsidR="00D73349" w:rsidRPr="00215047" w:rsidRDefault="00215047" w:rsidP="00215047">
      <w:pPr>
        <w:spacing w:after="0" w:line="240" w:lineRule="auto"/>
        <w:ind w:firstLine="851"/>
        <w:jc w:val="both"/>
        <w:rPr>
          <w:rFonts w:ascii="Times New Roman" w:hAnsi="Times New Roman" w:cs="Times New Roman"/>
          <w:sz w:val="28"/>
          <w:szCs w:val="28"/>
        </w:rPr>
      </w:pPr>
      <w:bookmarkStart w:id="0" w:name="_GoBack"/>
      <w:bookmarkEnd w:id="0"/>
      <w:r w:rsidRPr="00215047">
        <w:rPr>
          <w:rFonts w:ascii="Times New Roman" w:hAnsi="Times New Roman" w:cs="Times New Roman"/>
          <w:sz w:val="28"/>
          <w:szCs w:val="28"/>
        </w:rPr>
        <w:t xml:space="preserve">Мамандандырылған үйлерге, яғни əлеуметтік топтарға арналған тұрғын ғимараттар құрамына төменде көрсетілген объектілер кіреді: – əлеуметтік топтарға арналған тұрғын ғимараттар, қарттарға, студенттерге, </w:t>
      </w:r>
      <w:r w:rsidRPr="00215047">
        <w:rPr>
          <w:rFonts w:ascii="Times New Roman" w:hAnsi="Times New Roman" w:cs="Times New Roman"/>
          <w:sz w:val="28"/>
          <w:szCs w:val="28"/>
        </w:rPr>
        <w:lastRenderedPageBreak/>
        <w:t>балаларға жəне басқа да əлеуметтік топтарға арналған тұрғын ғимараттар мен сервистік ғимараттарды қоса алғанда, мысалы, мүгедектер, қарттар, соның ішінде жүйке тамыры аурулары қатарындағы мүгедектер, мүгедек балалардың стационар жағдайында тұрақты немесе уақытша тұруға арналған үй-интернат, əлеуметтік қызмет көрсету немесе басқа ұйымның аумақтық орталығы, тұрғылықты жері жоқ адамдарға арналған бейімдеу орталықтары, жұмысшыларға арналған жатақханалар, балалар үйлері, мектептердің жатын корпустары, панасыз адамдарға арналған мекендер жəне т.б. Мамандандырылған үйлер санатына ауруханалар мен емханалар, ауруларды қарауға арналған стационарлар, түрмелер, казармалар кірмейді. Өзге де тұрғын ғимараттар жəне тұруға жарамды басқа да құрылыстардың құрамына тарих жəне мəдениет ескерткіштері болып табылатын жəне негізінен тұрғын үйге сəйкестендірілген ғимараттар  жəне  контейнерлік типтегі тұрғын жайлар, вагон-үйлер жатады.</w:t>
      </w:r>
    </w:p>
    <w:sectPr w:rsidR="00D73349" w:rsidRPr="002150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BFE"/>
    <w:rsid w:val="00065BFE"/>
    <w:rsid w:val="00215047"/>
    <w:rsid w:val="00D733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7564F"/>
  <w15:chartTrackingRefBased/>
  <w15:docId w15:val="{D4A594E3-C076-4BFA-89C6-C8C71A135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1006</Words>
  <Characters>5739</Characters>
  <Application>Microsoft Office Word</Application>
  <DocSecurity>0</DocSecurity>
  <Lines>47</Lines>
  <Paragraphs>13</Paragraphs>
  <ScaleCrop>false</ScaleCrop>
  <Company>diakov.net</Company>
  <LinksUpToDate>false</LinksUpToDate>
  <CharactersWithSpaces>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2020-08-18T15:30:00Z</dcterms:created>
  <dcterms:modified xsi:type="dcterms:W3CDTF">2020-08-18T15:34:00Z</dcterms:modified>
</cp:coreProperties>
</file>